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69A" w:rsidRPr="002B269A" w:rsidRDefault="002B269A" w:rsidP="002B269A">
      <w:r w:rsidRPr="002B269A">
        <w:t>Name</w:t>
      </w:r>
    </w:p>
    <w:p w:rsidR="002B269A" w:rsidRPr="002B269A" w:rsidRDefault="002B269A" w:rsidP="002B269A">
      <w:r w:rsidRPr="002B269A">
        <w:t>Tutor</w:t>
      </w:r>
    </w:p>
    <w:p w:rsidR="002B269A" w:rsidRPr="002B269A" w:rsidRDefault="002B269A" w:rsidP="002B269A">
      <w:r w:rsidRPr="002B269A">
        <w:t>Course Information</w:t>
      </w:r>
    </w:p>
    <w:p w:rsidR="002B269A" w:rsidRPr="002B269A" w:rsidRDefault="002B269A" w:rsidP="002B269A">
      <w:r w:rsidRPr="002B269A">
        <w:t>Date</w:t>
      </w:r>
    </w:p>
    <w:p w:rsidR="002B269A" w:rsidRPr="002B269A" w:rsidRDefault="002B269A" w:rsidP="002B269A">
      <w:pPr>
        <w:jc w:val="center"/>
      </w:pPr>
      <w:r w:rsidRPr="002B269A">
        <w:t>Early Encounters in American History</w:t>
      </w:r>
    </w:p>
    <w:p w:rsidR="007F3814" w:rsidRPr="002B269A" w:rsidRDefault="000C55A4" w:rsidP="002B269A">
      <w:pPr>
        <w:ind w:firstLine="720"/>
      </w:pPr>
      <w:r w:rsidRPr="002B269A">
        <w:t xml:space="preserve">In the </w:t>
      </w:r>
      <w:r w:rsidR="007C5C85" w:rsidRPr="002B269A">
        <w:t>first letter sent by Columbus, he seems highly excited about his discove</w:t>
      </w:r>
      <w:r w:rsidR="00994369" w:rsidRPr="002B269A">
        <w:t>ries. He is hopeful that the New World he has found will bring more prosperity for his Spanish sponsors. He is anxious to discover what those new territories have to offer. In his first letter, there is a tone of joy, gratitude and hope. It is shown in how describes the beauty of the lands he comes across. Columbus wrote, “All these islands are very beautiful, and of quite different shapes, easy to be traversed, and full of the greatest variety of trees reaching to the stars”</w:t>
      </w:r>
      <w:r w:rsidR="002B269A" w:rsidRPr="002B269A">
        <w:t xml:space="preserve"> (Baym &amp; Levine, 32)</w:t>
      </w:r>
      <w:r w:rsidR="00994369" w:rsidRPr="002B269A">
        <w:t xml:space="preserve">. The positive tone of the first letter is also indicated in how he describes the opportunity for Spain to claim the lands and resources he has discovered. He states that the people are generally submissive and would likely welcome Spanish control. By contrast, the second letter is cynical, negative and marked with despair. He </w:t>
      </w:r>
      <w:r w:rsidR="00EA3CC2" w:rsidRPr="002B269A">
        <w:t xml:space="preserve">describes the lands as being in terrible condition and criticizes those who had earlier opposed him but had taken advantage of his discoveries. The tone of the second letter indicates that Columbus did not appreciate how the natives of the new lands were being captured as slaves and their resources exhausted. The tone of the letter shows that he expected his discoveries to bring more positive outcomes than they eventually did. From the first letter, one would perceive Columbus as a voyager whose primary intention was to find territories and people to be colonized. However, this perception changes in the second letter as it becomes evident that Columbus was a sympathetic person who wanted to use his discoveries to </w:t>
      </w:r>
      <w:r w:rsidR="00EA3CC2" w:rsidRPr="002B269A">
        <w:lastRenderedPageBreak/>
        <w:t>benefit all people, not just the royal court of Spain. It shows him to be a person of admirable character as he was interested in the welfare of the people his voyages made aware to Europe.</w:t>
      </w:r>
    </w:p>
    <w:p w:rsidR="00C529DB" w:rsidRPr="002B269A" w:rsidRDefault="00C529DB" w:rsidP="002B269A">
      <w:pPr>
        <w:ind w:firstLine="720"/>
      </w:pPr>
      <w:r w:rsidRPr="002B269A">
        <w:t>John Smith is presented a dedicated individual who was always willing to sacrifice his own needs for the greater good. He is praised as a hard-worker who ensured that the settlers had lodgings and the provisions they needed</w:t>
      </w:r>
      <w:r w:rsidR="002B269A" w:rsidRPr="002B269A">
        <w:t xml:space="preserve"> (Baym &amp; Levine, 58)</w:t>
      </w:r>
      <w:r w:rsidRPr="002B269A">
        <w:t xml:space="preserve">. Smith is also presented as an effective manager in that he was able to find trade despite not having sufficient skills in languages. </w:t>
      </w:r>
      <w:r w:rsidR="003768D0" w:rsidRPr="002B269A">
        <w:t xml:space="preserve">Furthermore, Smith is portrayed as an important figure in early American history as he ensured the continuation of the corporate colony model which was favored by subsequent colonies formed in the 1600s. He is presented as a strong leader, a good negotiator, and </w:t>
      </w:r>
      <w:r w:rsidR="00A57EED" w:rsidRPr="002B269A">
        <w:t xml:space="preserve">a volatile individual. He is shown to have the capability to lead a large group of people, but is also shown to have occasionally questionable decision-making such as his account of his capture and release by Powhatan’s men. </w:t>
      </w:r>
    </w:p>
    <w:p w:rsidR="00A57EED" w:rsidRPr="002B269A" w:rsidRDefault="00A57EED" w:rsidP="002B269A">
      <w:pPr>
        <w:ind w:firstLine="720"/>
      </w:pPr>
      <w:r w:rsidRPr="002B269A">
        <w:t>Smith writes of a paradise which exists within reach of the European readers of his accounts. He describes the New World as the landscape of dreams with incredible features and possibilities for those who move there. Bradford takes a different approach to Smith and reminds people of the difficulty involved in traveling to the New World, as well as settling down and becoming successful.</w:t>
      </w:r>
      <w:r w:rsidR="00FD4C84" w:rsidRPr="002B269A">
        <w:t xml:space="preserve"> </w:t>
      </w:r>
      <w:r w:rsidR="006F3CD0" w:rsidRPr="002B269A">
        <w:t>He states, “My objective is that their children may see with what difficulties their fathers had to wrestle in accomplishing the first beginning”</w:t>
      </w:r>
      <w:r w:rsidR="002B269A" w:rsidRPr="002B269A">
        <w:t xml:space="preserve"> (Baym &amp; Levine, 110)</w:t>
      </w:r>
      <w:r w:rsidR="006F3CD0" w:rsidRPr="002B269A">
        <w:t xml:space="preserve">. </w:t>
      </w:r>
      <w:r w:rsidR="00FD4C84" w:rsidRPr="002B269A">
        <w:t xml:space="preserve">Smith describes the natives as savages and portrays them in barbaric ways. Bradford presents the Native Americans as generally friendly people who were willing to serve as allies to the settlers. </w:t>
      </w:r>
      <w:r w:rsidR="0024228C" w:rsidRPr="002B269A">
        <w:t xml:space="preserve">The account of John Smith evoked feelings of displeasure from me because one can see that he does not value the lives of the natives. He does not show compassion for humanity or morality and is not willing to let the truth get in the way of potential control of the natives by </w:t>
      </w:r>
      <w:r w:rsidR="0024228C" w:rsidRPr="002B269A">
        <w:lastRenderedPageBreak/>
        <w:t>European governments.</w:t>
      </w:r>
      <w:r w:rsidR="006F3CD0" w:rsidRPr="002B269A">
        <w:t xml:space="preserve"> Bradford, on the other hand, brought out feelings of understanding as one can see that he was trying to warn other Europeans of the harsh conditions involved when moving to America. He was also kind to the natives and respectful when describing them in his accounts. </w:t>
      </w:r>
    </w:p>
    <w:p w:rsidR="002B269A" w:rsidRDefault="002B269A" w:rsidP="002B269A">
      <w:pPr>
        <w:jc w:val="center"/>
      </w:pPr>
    </w:p>
    <w:p w:rsidR="002B269A" w:rsidRDefault="002B269A" w:rsidP="002B269A">
      <w:pPr>
        <w:jc w:val="center"/>
      </w:pPr>
    </w:p>
    <w:p w:rsidR="002B269A" w:rsidRDefault="002B269A" w:rsidP="002B269A">
      <w:pPr>
        <w:jc w:val="center"/>
      </w:pPr>
    </w:p>
    <w:p w:rsidR="002B269A" w:rsidRDefault="002B269A" w:rsidP="002B269A">
      <w:pPr>
        <w:jc w:val="center"/>
      </w:pPr>
    </w:p>
    <w:p w:rsidR="002B269A" w:rsidRDefault="002B269A" w:rsidP="002B269A">
      <w:pPr>
        <w:jc w:val="center"/>
      </w:pPr>
    </w:p>
    <w:p w:rsidR="006F3CD0" w:rsidRPr="002B269A" w:rsidRDefault="006F3CD0" w:rsidP="002B269A">
      <w:pPr>
        <w:jc w:val="center"/>
      </w:pPr>
      <w:r w:rsidRPr="002B269A">
        <w:t>Work Cited</w:t>
      </w:r>
    </w:p>
    <w:p w:rsidR="006F3CD0" w:rsidRPr="002B269A" w:rsidRDefault="006F3CD0" w:rsidP="002B269A">
      <w:pPr>
        <w:ind w:left="720" w:hanging="720"/>
      </w:pPr>
      <w:r w:rsidRPr="002B269A">
        <w:rPr>
          <w:color w:val="222222"/>
          <w:shd w:val="clear" w:color="auto" w:fill="FFFFFF"/>
        </w:rPr>
        <w:t xml:space="preserve">Baym, Nina, and Robert S. Levine, </w:t>
      </w:r>
      <w:r w:rsidR="002B269A" w:rsidRPr="002B269A">
        <w:rPr>
          <w:color w:val="222222"/>
          <w:shd w:val="clear" w:color="auto" w:fill="FFFFFF"/>
        </w:rPr>
        <w:t>e</w:t>
      </w:r>
      <w:r w:rsidRPr="002B269A">
        <w:rPr>
          <w:color w:val="222222"/>
          <w:shd w:val="clear" w:color="auto" w:fill="FFFFFF"/>
        </w:rPr>
        <w:t>ds. </w:t>
      </w:r>
      <w:r w:rsidRPr="002B269A">
        <w:rPr>
          <w:i/>
          <w:iCs/>
          <w:color w:val="222222"/>
          <w:shd w:val="clear" w:color="auto" w:fill="FFFFFF"/>
        </w:rPr>
        <w:t xml:space="preserve">The Norton Anthology of American Literature: </w:t>
      </w:r>
      <w:r w:rsidR="002B269A" w:rsidRPr="002B269A">
        <w:rPr>
          <w:i/>
          <w:iCs/>
          <w:color w:val="222222"/>
          <w:shd w:val="clear" w:color="auto" w:fill="FFFFFF"/>
        </w:rPr>
        <w:t>Shorter Eighth</w:t>
      </w:r>
      <w:r w:rsidRPr="002B269A">
        <w:rPr>
          <w:i/>
          <w:iCs/>
          <w:color w:val="222222"/>
          <w:shd w:val="clear" w:color="auto" w:fill="FFFFFF"/>
        </w:rPr>
        <w:t xml:space="preserve"> Edition</w:t>
      </w:r>
      <w:r w:rsidRPr="002B269A">
        <w:rPr>
          <w:color w:val="222222"/>
          <w:shd w:val="clear" w:color="auto" w:fill="FFFFFF"/>
        </w:rPr>
        <w:t>. WW Norton &amp; Company, 2011.</w:t>
      </w:r>
    </w:p>
    <w:sectPr w:rsidR="006F3CD0" w:rsidRPr="002B269A"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3A73" w:rsidRDefault="00313A73" w:rsidP="002B269A">
      <w:pPr>
        <w:spacing w:line="240" w:lineRule="auto"/>
      </w:pPr>
      <w:r>
        <w:separator/>
      </w:r>
    </w:p>
  </w:endnote>
  <w:endnote w:type="continuationSeparator" w:id="1">
    <w:p w:rsidR="00313A73" w:rsidRDefault="00313A73" w:rsidP="002B269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3A73" w:rsidRDefault="00313A73" w:rsidP="002B269A">
      <w:pPr>
        <w:spacing w:line="240" w:lineRule="auto"/>
      </w:pPr>
      <w:r>
        <w:separator/>
      </w:r>
    </w:p>
  </w:footnote>
  <w:footnote w:type="continuationSeparator" w:id="1">
    <w:p w:rsidR="00313A73" w:rsidRDefault="00313A73" w:rsidP="002B269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61145"/>
      <w:docPartObj>
        <w:docPartGallery w:val="Page Numbers (Top of Page)"/>
        <w:docPartUnique/>
      </w:docPartObj>
    </w:sdtPr>
    <w:sdtContent>
      <w:p w:rsidR="002B269A" w:rsidRDefault="002B269A">
        <w:pPr>
          <w:pStyle w:val="Header"/>
          <w:jc w:val="right"/>
        </w:pPr>
        <w:r>
          <w:t xml:space="preserve">Surname </w:t>
        </w:r>
        <w:fldSimple w:instr=" PAGE   \* MERGEFORMAT ">
          <w:r>
            <w:rPr>
              <w:noProof/>
            </w:rPr>
            <w:t>2</w:t>
          </w:r>
        </w:fldSimple>
      </w:p>
    </w:sdtContent>
  </w:sdt>
  <w:p w:rsidR="002B269A" w:rsidRDefault="002B269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C55A4"/>
    <w:rsid w:val="00010B7B"/>
    <w:rsid w:val="00055A47"/>
    <w:rsid w:val="000C55A4"/>
    <w:rsid w:val="0024228C"/>
    <w:rsid w:val="002B269A"/>
    <w:rsid w:val="00313A73"/>
    <w:rsid w:val="003768D0"/>
    <w:rsid w:val="006F3CD0"/>
    <w:rsid w:val="006F4038"/>
    <w:rsid w:val="007B7D6E"/>
    <w:rsid w:val="007C5C85"/>
    <w:rsid w:val="007F3814"/>
    <w:rsid w:val="00994369"/>
    <w:rsid w:val="009B0259"/>
    <w:rsid w:val="00A57EED"/>
    <w:rsid w:val="00C529DB"/>
    <w:rsid w:val="00E354C1"/>
    <w:rsid w:val="00EA3CC2"/>
    <w:rsid w:val="00FD4C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269A"/>
    <w:pPr>
      <w:tabs>
        <w:tab w:val="center" w:pos="4680"/>
        <w:tab w:val="right" w:pos="9360"/>
      </w:tabs>
      <w:spacing w:line="240" w:lineRule="auto"/>
    </w:pPr>
  </w:style>
  <w:style w:type="character" w:customStyle="1" w:styleId="HeaderChar">
    <w:name w:val="Header Char"/>
    <w:basedOn w:val="DefaultParagraphFont"/>
    <w:link w:val="Header"/>
    <w:uiPriority w:val="99"/>
    <w:rsid w:val="002B269A"/>
  </w:style>
  <w:style w:type="paragraph" w:styleId="Footer">
    <w:name w:val="footer"/>
    <w:basedOn w:val="Normal"/>
    <w:link w:val="FooterChar"/>
    <w:uiPriority w:val="99"/>
    <w:semiHidden/>
    <w:unhideWhenUsed/>
    <w:rsid w:val="002B269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B269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631</Words>
  <Characters>3600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2018-08-30T21:51:00Z</dcterms:created>
  <dcterms:modified xsi:type="dcterms:W3CDTF">2018-08-30T21:51:00Z</dcterms:modified>
</cp:coreProperties>
</file>